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h32b5v8ftj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Feste IP-Adresse bei der Telekom einrichten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Wichtig:</w:t>
      </w:r>
      <w:r w:rsidDel="00000000" w:rsidR="00000000" w:rsidRPr="00000000">
        <w:rPr>
          <w:rtl w:val="0"/>
        </w:rPr>
        <w:t xml:space="preserve"> Eine feste IP-Adresse gibt es nur für </w:t>
      </w:r>
      <w:r w:rsidDel="00000000" w:rsidR="00000000" w:rsidRPr="00000000">
        <w:rPr>
          <w:b w:val="1"/>
          <w:bCs w:val="1"/>
          <w:rtl w:val="0"/>
        </w:rPr>
        <w:t xml:space="preserve">Geschäftskundenanschlüsse</w:t>
      </w:r>
      <w:r w:rsidDel="00000000" w:rsidR="00000000" w:rsidRPr="00000000">
        <w:rPr>
          <w:rtl w:val="0"/>
        </w:rPr>
        <w:t xml:space="preserve"> (z. B. CompanyFlex Complete oder DeutschlandLAN Cloud PBX). Privatkunden können keine statische IP nutzen.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Schritte zur Einrichtung: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Loggen Sie sich im </w:t>
      </w:r>
      <w:r w:rsidDel="00000000" w:rsidR="00000000" w:rsidRPr="00000000">
        <w:rPr>
          <w:b w:val="1"/>
          <w:bCs w:val="1"/>
          <w:rtl w:val="0"/>
        </w:rPr>
        <w:t xml:space="preserve">Business Service Portal</w:t>
      </w:r>
      <w:r w:rsidDel="00000000" w:rsidR="00000000" w:rsidRPr="00000000">
        <w:rPr>
          <w:rtl w:val="0"/>
        </w:rPr>
        <w:t xml:space="preserve"> der Telekom ein.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Wechseln Sie zum Menü </w:t>
      </w:r>
      <w:r w:rsidDel="00000000" w:rsidR="00000000" w:rsidRPr="00000000">
        <w:rPr>
          <w:b w:val="1"/>
          <w:bCs w:val="1"/>
          <w:rtl w:val="0"/>
        </w:rPr>
        <w:t xml:space="preserve">Festnetz Tools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bCs w:val="1"/>
          <w:rtl w:val="0"/>
        </w:rPr>
        <w:t xml:space="preserve">Festnetz-Verträge administrieren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Geben Sie Ihre </w:t>
      </w:r>
      <w:r w:rsidDel="00000000" w:rsidR="00000000" w:rsidRPr="00000000">
        <w:rPr>
          <w:b w:val="1"/>
          <w:bCs w:val="1"/>
          <w:rtl w:val="0"/>
        </w:rPr>
        <w:t xml:space="preserve">Kundennummer</w:t>
      </w:r>
      <w:r w:rsidDel="00000000" w:rsidR="00000000" w:rsidRPr="00000000">
        <w:rPr>
          <w:rtl w:val="0"/>
        </w:rPr>
        <w:t xml:space="preserve"> im entsprechenden Feld ein.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Wählen Sie den </w:t>
      </w:r>
      <w:r w:rsidDel="00000000" w:rsidR="00000000" w:rsidRPr="00000000">
        <w:rPr>
          <w:b w:val="1"/>
          <w:bCs w:val="1"/>
          <w:rtl w:val="0"/>
        </w:rPr>
        <w:t xml:space="preserve">Tarif</w:t>
      </w:r>
      <w:r w:rsidDel="00000000" w:rsidR="00000000" w:rsidRPr="00000000">
        <w:rPr>
          <w:rtl w:val="0"/>
        </w:rPr>
        <w:t xml:space="preserve"> aus, der die feste IP erhalten soll.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Wählen Sie zusätzlich den </w:t>
      </w:r>
      <w:r w:rsidDel="00000000" w:rsidR="00000000" w:rsidRPr="00000000">
        <w:rPr>
          <w:b w:val="1"/>
          <w:bCs w:val="1"/>
          <w:rtl w:val="0"/>
        </w:rPr>
        <w:t xml:space="preserve">aktiven Vertrag</w:t>
      </w:r>
      <w:r w:rsidDel="00000000" w:rsidR="00000000" w:rsidRPr="00000000">
        <w:rPr>
          <w:rtl w:val="0"/>
        </w:rPr>
        <w:t xml:space="preserve"> aus.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 neuen Fenster klicken Sie auf </w:t>
      </w:r>
      <w:r w:rsidDel="00000000" w:rsidR="00000000" w:rsidRPr="00000000">
        <w:rPr>
          <w:b w:val="1"/>
          <w:bCs w:val="1"/>
          <w:rtl w:val="0"/>
        </w:rPr>
        <w:t xml:space="preserve">Feste IP-Adresse aktivieren / übernehmen</w:t>
      </w:r>
      <w:r w:rsidDel="00000000" w:rsidR="00000000" w:rsidRPr="00000000">
        <w:rPr>
          <w:rtl w:val="0"/>
        </w:rPr>
        <w:t xml:space="preserve"> und bestätigen mit </w:t>
      </w:r>
      <w:r w:rsidDel="00000000" w:rsidR="00000000" w:rsidRPr="00000000">
        <w:rPr>
          <w:b w:val="1"/>
          <w:bCs w:val="1"/>
          <w:rtl w:val="0"/>
        </w:rPr>
        <w:t xml:space="preserve">Weiter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 nächsten Schritt wählen Sie erneut </w:t>
      </w:r>
      <w:r w:rsidDel="00000000" w:rsidR="00000000" w:rsidRPr="00000000">
        <w:rPr>
          <w:b w:val="1"/>
          <w:bCs w:val="1"/>
          <w:rtl w:val="0"/>
        </w:rPr>
        <w:t xml:space="preserve">Feste IP-Adresse aktivieren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Setzen Sie ein Häkchen bei: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„Ja, Anschlusskennung, Zugangsnummer und Persönliches Kennwort aus dem Zugangsdatenbrief sind im Router korrekt eingetragen.“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Klicken Sie erneut auf </w:t>
      </w:r>
      <w:r w:rsidDel="00000000" w:rsidR="00000000" w:rsidRPr="00000000">
        <w:rPr>
          <w:b w:val="1"/>
          <w:bCs w:val="1"/>
          <w:rtl w:val="0"/>
        </w:rPr>
        <w:t xml:space="preserve">Feste IP-Adresse aktivieren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➡️ Ihre IP-Adresse im Telekom-Businesstarif ist nun </w:t>
      </w:r>
      <w:r w:rsidDel="00000000" w:rsidR="00000000" w:rsidRPr="00000000">
        <w:rPr>
          <w:b w:val="1"/>
          <w:bCs w:val="1"/>
          <w:rtl w:val="0"/>
        </w:rPr>
        <w:t xml:space="preserve">statisch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